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05" w:rsidRPr="009E6205" w:rsidRDefault="009E6205" w:rsidP="009E6205">
      <w:pPr>
        <w:pStyle w:val="Listaszerbekezds"/>
        <w:numPr>
          <w:ilvl w:val="0"/>
          <w:numId w:val="3"/>
        </w:numPr>
        <w:rPr>
          <w:b/>
        </w:rPr>
      </w:pPr>
      <w:bookmarkStart w:id="0" w:name="_GoBack"/>
      <w:bookmarkEnd w:id="0"/>
      <w:r w:rsidRPr="009E6205">
        <w:rPr>
          <w:b/>
        </w:rPr>
        <w:t>melléklet</w:t>
      </w:r>
    </w:p>
    <w:p w:rsidR="009E6205" w:rsidRDefault="009E6205" w:rsidP="009E6205">
      <w:pPr>
        <w:rPr>
          <w:b/>
        </w:rPr>
      </w:pPr>
    </w:p>
    <w:p w:rsidR="009E6205" w:rsidRDefault="009E6205" w:rsidP="009E6205">
      <w:pPr>
        <w:jc w:val="center"/>
        <w:rPr>
          <w:sz w:val="32"/>
          <w:szCs w:val="32"/>
        </w:rPr>
      </w:pPr>
      <w:r>
        <w:rPr>
          <w:sz w:val="32"/>
          <w:szCs w:val="32"/>
        </w:rPr>
        <w:t>Költségtáblázat</w:t>
      </w:r>
    </w:p>
    <w:p w:rsidR="009E6205" w:rsidRDefault="009E6205" w:rsidP="009E6205">
      <w:pPr>
        <w:jc w:val="center"/>
        <w:rPr>
          <w:sz w:val="32"/>
          <w:szCs w:val="32"/>
        </w:rPr>
      </w:pPr>
    </w:p>
    <w:p w:rsidR="009E6205" w:rsidRDefault="009E6205" w:rsidP="009E6205">
      <w:pPr>
        <w:jc w:val="both"/>
      </w:pPr>
      <w:r w:rsidRPr="00911D58">
        <w:t>Békéscsaba Megyei Jogú Város Polgármesteri</w:t>
      </w:r>
      <w:r>
        <w:t xml:space="preserve"> Hivatalának a közérdekű adatok </w:t>
      </w:r>
      <w:r w:rsidRPr="00911D58">
        <w:t>megismerésére irányuló igények teljesítésének rendjéről szóló szabályzata</w:t>
      </w:r>
      <w:r>
        <w:t xml:space="preserve"> 5. pontja alapján a Békéscsaba Megyei Jogú Város Önkormányzata és Polgármesteri Hivatala tevékenységével kapcsolatos közérdekű adatok igénylése esetén az alábbi költségelemekből álló költségtérítés állapítható meg:</w:t>
      </w:r>
    </w:p>
    <w:p w:rsidR="009E6205" w:rsidRDefault="009E6205" w:rsidP="009E62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5536"/>
      </w:tblGrid>
      <w:tr w:rsidR="009E6205" w:rsidTr="009A2402">
        <w:tc>
          <w:tcPr>
            <w:tcW w:w="3652" w:type="dxa"/>
          </w:tcPr>
          <w:p w:rsidR="009E6205" w:rsidRDefault="009E6205" w:rsidP="009A2402">
            <w:pPr>
              <w:jc w:val="both"/>
            </w:pPr>
            <w:r>
              <w:t>fénymásolat (10 másolt oldal felett)</w:t>
            </w:r>
          </w:p>
        </w:tc>
        <w:tc>
          <w:tcPr>
            <w:tcW w:w="5560" w:type="dxa"/>
          </w:tcPr>
          <w:p w:rsidR="009E6205" w:rsidRDefault="009E6205" w:rsidP="009A2402">
            <w:pPr>
              <w:jc w:val="both"/>
            </w:pPr>
            <w:r>
              <w:t>A/4-es méret: 10,- Ft/oldal</w:t>
            </w:r>
          </w:p>
          <w:p w:rsidR="009E6205" w:rsidRDefault="009E6205" w:rsidP="009A2402">
            <w:pPr>
              <w:jc w:val="both"/>
            </w:pPr>
            <w:r>
              <w:t>A/3-as méret: 20,- Ft/oldal</w:t>
            </w:r>
          </w:p>
        </w:tc>
      </w:tr>
      <w:tr w:rsidR="009E6205" w:rsidTr="009A2402">
        <w:tc>
          <w:tcPr>
            <w:tcW w:w="3652" w:type="dxa"/>
          </w:tcPr>
          <w:p w:rsidR="009E6205" w:rsidRDefault="009E6205" w:rsidP="009A2402">
            <w:pPr>
              <w:jc w:val="both"/>
            </w:pPr>
            <w:r>
              <w:t>cd</w:t>
            </w:r>
          </w:p>
        </w:tc>
        <w:tc>
          <w:tcPr>
            <w:tcW w:w="5560" w:type="dxa"/>
          </w:tcPr>
          <w:p w:rsidR="009E6205" w:rsidRDefault="009E6205" w:rsidP="009A2402">
            <w:pPr>
              <w:jc w:val="both"/>
            </w:pPr>
            <w:r>
              <w:t>150,- Ft/db</w:t>
            </w:r>
          </w:p>
        </w:tc>
      </w:tr>
      <w:tr w:rsidR="009E6205" w:rsidTr="009A2402">
        <w:tc>
          <w:tcPr>
            <w:tcW w:w="3652" w:type="dxa"/>
          </w:tcPr>
          <w:p w:rsidR="009E6205" w:rsidRDefault="009E6205" w:rsidP="009A2402">
            <w:pPr>
              <w:jc w:val="both"/>
            </w:pPr>
            <w:proofErr w:type="spellStart"/>
            <w:r>
              <w:t>dvd</w:t>
            </w:r>
            <w:proofErr w:type="spellEnd"/>
          </w:p>
        </w:tc>
        <w:tc>
          <w:tcPr>
            <w:tcW w:w="5560" w:type="dxa"/>
          </w:tcPr>
          <w:p w:rsidR="009E6205" w:rsidRDefault="009E6205" w:rsidP="009A2402">
            <w:pPr>
              <w:jc w:val="both"/>
            </w:pPr>
            <w:r>
              <w:t>250,- Ft/db</w:t>
            </w:r>
          </w:p>
        </w:tc>
      </w:tr>
      <w:tr w:rsidR="009E6205" w:rsidTr="009A2402">
        <w:tc>
          <w:tcPr>
            <w:tcW w:w="3652" w:type="dxa"/>
          </w:tcPr>
          <w:p w:rsidR="009E6205" w:rsidRDefault="009E6205" w:rsidP="009A2402">
            <w:pPr>
              <w:jc w:val="both"/>
            </w:pPr>
            <w:r>
              <w:t>munkaerő-ráfordítás</w:t>
            </w:r>
          </w:p>
        </w:tc>
        <w:tc>
          <w:tcPr>
            <w:tcW w:w="5560" w:type="dxa"/>
          </w:tcPr>
          <w:p w:rsidR="009E6205" w:rsidRDefault="009E6205" w:rsidP="009A2402">
            <w:pPr>
              <w:jc w:val="both"/>
            </w:pPr>
            <w:r>
              <w:t>az igénylés teljesítését végző hivatali munkatárs(</w:t>
            </w:r>
            <w:proofErr w:type="spellStart"/>
            <w:r>
              <w:t>ak</w:t>
            </w:r>
            <w:proofErr w:type="spellEnd"/>
            <w:r>
              <w:t>) által az igénylés teljesítéséhez szükséges munkaóráinak száma megszorozva az adott munkatárs egy munkaára eső rendszeres személyi juttatásaival (de legfeljebb 4400 Ft/munkaóra)</w:t>
            </w:r>
          </w:p>
        </w:tc>
      </w:tr>
    </w:tbl>
    <w:p w:rsidR="009E6205" w:rsidRDefault="009E6205" w:rsidP="009E6205">
      <w:pPr>
        <w:jc w:val="both"/>
      </w:pPr>
    </w:p>
    <w:p w:rsidR="009E6205" w:rsidRPr="00911D58" w:rsidRDefault="009E6205" w:rsidP="009E6205">
      <w:pPr>
        <w:jc w:val="both"/>
      </w:pPr>
    </w:p>
    <w:p w:rsidR="003F6FF2" w:rsidRPr="00230290" w:rsidRDefault="003F6FF2" w:rsidP="003F6FF2">
      <w:pPr>
        <w:jc w:val="both"/>
        <w:rPr>
          <w:sz w:val="18"/>
          <w:szCs w:val="18"/>
        </w:rPr>
      </w:pPr>
    </w:p>
    <w:sectPr w:rsidR="003F6FF2" w:rsidRPr="00230290" w:rsidSect="003D7628">
      <w:headerReference w:type="default" r:id="rId5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063" w:rsidRDefault="009E620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07063" w:rsidRDefault="009E62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72D1"/>
    <w:multiLevelType w:val="hybridMultilevel"/>
    <w:tmpl w:val="4EDA56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07F"/>
    <w:multiLevelType w:val="hybridMultilevel"/>
    <w:tmpl w:val="937C81B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E7E02"/>
    <w:multiLevelType w:val="multilevel"/>
    <w:tmpl w:val="D638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F2"/>
    <w:rsid w:val="003F6FF2"/>
    <w:rsid w:val="009E6205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4E8E"/>
  <w15:chartTrackingRefBased/>
  <w15:docId w15:val="{F3C138F7-D1B6-4A6C-B06A-432AD5A1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6FF2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E62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6205"/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9E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677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</dc:creator>
  <cp:keywords/>
  <dc:description/>
  <cp:lastModifiedBy>László</cp:lastModifiedBy>
  <cp:revision>2</cp:revision>
  <dcterms:created xsi:type="dcterms:W3CDTF">2020-03-30T13:44:00Z</dcterms:created>
  <dcterms:modified xsi:type="dcterms:W3CDTF">2020-03-30T13:44:00Z</dcterms:modified>
</cp:coreProperties>
</file>