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D5A1B" w:rsidRPr="005E27D7" w:rsidRDefault="00DD5A1B" w:rsidP="00DD5A1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Ajándékozás a Magyar Államnak</w:t>
      </w:r>
    </w:p>
    <w:p w:rsidR="00DD5A1B" w:rsidRPr="005E27D7" w:rsidRDefault="00DD5A1B" w:rsidP="00DD5A1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27D7">
        <w:rPr>
          <w:rFonts w:ascii="Times New Roman" w:hAnsi="Times New Roman" w:cs="Times New Roman"/>
          <w:b/>
          <w:sz w:val="24"/>
          <w:szCs w:val="24"/>
        </w:rPr>
        <w:t>(tájékozató a túloldalon)</w:t>
      </w:r>
    </w:p>
    <w:p w:rsidR="00DD5A1B" w:rsidRPr="003D2810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5A1B" w:rsidRDefault="00DD5A1B" w:rsidP="006A57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Alulírottak</w:t>
      </w:r>
      <w:r>
        <w:rPr>
          <w:rFonts w:ascii="Times New Roman" w:hAnsi="Times New Roman" w:cs="Times New Roman"/>
          <w:sz w:val="24"/>
          <w:szCs w:val="24"/>
        </w:rPr>
        <w:t xml:space="preserve"> nyilatkozzuk, hogy néhai__________________________________________volt ____________________________________</w:t>
      </w:r>
      <w:r w:rsidRPr="003D2810">
        <w:rPr>
          <w:rFonts w:ascii="Times New Roman" w:hAnsi="Times New Roman" w:cs="Times New Roman"/>
          <w:sz w:val="24"/>
          <w:szCs w:val="24"/>
        </w:rPr>
        <w:t xml:space="preserve">szám alatti lakos </w:t>
      </w:r>
      <w:r>
        <w:rPr>
          <w:rFonts w:ascii="Times New Roman" w:hAnsi="Times New Roman" w:cs="Times New Roman"/>
          <w:sz w:val="24"/>
          <w:szCs w:val="24"/>
        </w:rPr>
        <w:t xml:space="preserve">hagyatéki eljárásában a Földforgalmi törvény hatálya alá tartozó alábbi </w:t>
      </w:r>
      <w:r w:rsidR="006A57C2">
        <w:rPr>
          <w:rFonts w:ascii="Times New Roman" w:hAnsi="Times New Roman" w:cs="Times New Roman"/>
          <w:sz w:val="24"/>
          <w:szCs w:val="24"/>
        </w:rPr>
        <w:t xml:space="preserve">külterületi </w:t>
      </w:r>
      <w:r>
        <w:rPr>
          <w:rFonts w:ascii="Times New Roman" w:hAnsi="Times New Roman" w:cs="Times New Roman"/>
          <w:sz w:val="24"/>
          <w:szCs w:val="24"/>
        </w:rPr>
        <w:t>ingatlanokat a Magyar Állam részére ajándékozzuk ellenérték nélkül:</w:t>
      </w:r>
    </w:p>
    <w:p w:rsidR="00DD5A1B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DD5A1B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5A1B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5A1B" w:rsidRPr="003D2810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Kelt,</w:t>
      </w:r>
      <w:r w:rsidRPr="003D2810">
        <w:rPr>
          <w:rFonts w:ascii="Times New Roman" w:hAnsi="Times New Roman" w:cs="Times New Roman"/>
          <w:sz w:val="24"/>
          <w:szCs w:val="24"/>
        </w:rPr>
        <w:t>________________(település)___________év______________hónap__________napján</w:t>
      </w:r>
    </w:p>
    <w:p w:rsidR="00DD5A1B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5A1B" w:rsidRPr="003D2810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Örökösök és túlélő házastársa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Előttünk, mint tanúk előtt:</w:t>
      </w:r>
    </w:p>
    <w:p w:rsidR="00DD5A1B" w:rsidRPr="003D2810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Név: 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                     1./_______________________</w:t>
      </w:r>
    </w:p>
    <w:p w:rsidR="00DD5A1B" w:rsidRPr="003D2810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Lakcím:________________________________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                     _________________________</w:t>
      </w:r>
    </w:p>
    <w:p w:rsidR="00DD5A1B" w:rsidRPr="003D2810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Név: 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                     2./_______________________</w:t>
      </w:r>
    </w:p>
    <w:p w:rsidR="00DD5A1B" w:rsidRPr="003D2810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Lakcím:________________________________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                     _________________________</w:t>
      </w:r>
    </w:p>
    <w:p w:rsidR="00DD5A1B" w:rsidRPr="003D2810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Név: __________________________________</w:t>
      </w:r>
    </w:p>
    <w:p w:rsidR="00DD5A1B" w:rsidRPr="003D2810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Lakcím:________________________________</w:t>
      </w:r>
    </w:p>
    <w:p w:rsidR="00DD5A1B" w:rsidRPr="003D2810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Név: __________________________________</w:t>
      </w:r>
    </w:p>
    <w:p w:rsidR="00DD5A1B" w:rsidRPr="003D2810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Lakcím:________________________________</w:t>
      </w:r>
    </w:p>
    <w:p w:rsidR="00DD5A1B" w:rsidRPr="003D2810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Név: __________________________________</w:t>
      </w:r>
    </w:p>
    <w:p w:rsidR="00DD5A1B" w:rsidRPr="003D2810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Lakcím:________________________________</w:t>
      </w:r>
    </w:p>
    <w:p w:rsidR="00DD5A1B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5A1B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5A1B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5A1B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5A1B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5A1B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5A1B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5A1B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5A1B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5A1B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5A1B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5A1B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5A1B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5A1B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5A1B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5A1B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5A1B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5A1B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5A1B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5A1B" w:rsidRPr="00DD5A1B" w:rsidRDefault="00DD5A1B" w:rsidP="00DD5A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1245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245">
        <w:rPr>
          <w:rFonts w:ascii="Times New Roman" w:hAnsi="Times New Roman" w:cs="Times New Roman"/>
          <w:b/>
          <w:sz w:val="28"/>
          <w:szCs w:val="28"/>
        </w:rPr>
        <w:t>á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245">
        <w:rPr>
          <w:rFonts w:ascii="Times New Roman" w:hAnsi="Times New Roman" w:cs="Times New Roman"/>
          <w:b/>
          <w:sz w:val="28"/>
          <w:szCs w:val="28"/>
        </w:rPr>
        <w:t>j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245">
        <w:rPr>
          <w:rFonts w:ascii="Times New Roman" w:hAnsi="Times New Roman" w:cs="Times New Roman"/>
          <w:b/>
          <w:sz w:val="28"/>
          <w:szCs w:val="28"/>
        </w:rPr>
        <w:t>é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245">
        <w:rPr>
          <w:rFonts w:ascii="Times New Roman" w:hAnsi="Times New Roman" w:cs="Times New Roman"/>
          <w:b/>
          <w:sz w:val="28"/>
          <w:szCs w:val="28"/>
        </w:rPr>
        <w:t>k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245">
        <w:rPr>
          <w:rFonts w:ascii="Times New Roman" w:hAnsi="Times New Roman" w:cs="Times New Roman"/>
          <w:b/>
          <w:sz w:val="28"/>
          <w:szCs w:val="28"/>
        </w:rPr>
        <w:t>o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245">
        <w:rPr>
          <w:rFonts w:ascii="Times New Roman" w:hAnsi="Times New Roman" w:cs="Times New Roman"/>
          <w:b/>
          <w:sz w:val="28"/>
          <w:szCs w:val="28"/>
        </w:rPr>
        <w:t>z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245">
        <w:rPr>
          <w:rFonts w:ascii="Times New Roman" w:hAnsi="Times New Roman" w:cs="Times New Roman"/>
          <w:b/>
          <w:sz w:val="28"/>
          <w:szCs w:val="28"/>
        </w:rPr>
        <w:t>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245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245">
        <w:rPr>
          <w:rFonts w:ascii="Times New Roman" w:hAnsi="Times New Roman" w:cs="Times New Roman"/>
          <w:b/>
          <w:sz w:val="28"/>
          <w:szCs w:val="28"/>
        </w:rPr>
        <w:t>ó</w:t>
      </w:r>
    </w:p>
    <w:p w:rsidR="00DD5A1B" w:rsidRDefault="00DD5A1B" w:rsidP="00DD5A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Amennyiben örökösök a termőföldet a Magyar Államnak ajánlják fel úgy az Állam viseli az ajándékozással felmerült költségeket!</w:t>
      </w:r>
    </w:p>
    <w:p w:rsidR="006A57C2" w:rsidRPr="00611245" w:rsidRDefault="006A57C2" w:rsidP="00DD5A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Közjegyző köteles tárgyalást tartani, amennyiben nem jelennek meg a tárgyaláson, de ezen nyilatkozatot kitöltik úgy a Magyar Állam kapja a Földforgalmi törvény hatálya alá eső külterületi ingatlant.</w:t>
      </w:r>
    </w:p>
    <w:p w:rsidR="00DD5A1B" w:rsidRPr="003D2810" w:rsidRDefault="00DD5A1B" w:rsidP="00DD5A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1F48" w:rsidRDefault="00291F48"/>
    <w:sectPr w:rsidR="00291F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A1B"/>
    <w:rsid w:val="00291F48"/>
    <w:rsid w:val="006A57C2"/>
    <w:rsid w:val="006E7644"/>
    <w:rsid w:val="00DD5A1B"/>
    <w:rsid w:val="00F9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7D1DD7-D8BD-4988-8A7F-DFB31C0FB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D5A1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255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Közjegyző</dc:creator>
  <cp:keywords/>
  <dc:description/>
  <cp:lastModifiedBy>Urbán-Zsilák Klára</cp:lastModifiedBy>
  <cp:revision>2</cp:revision>
  <dcterms:created xsi:type="dcterms:W3CDTF">2025-09-05T13:14:00Z</dcterms:created>
  <dcterms:modified xsi:type="dcterms:W3CDTF">2025-09-05T13:14:00Z</dcterms:modified>
</cp:coreProperties>
</file>